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8D2" w:rsidRDefault="00F568D2" w:rsidP="002D047C">
      <w:bookmarkStart w:id="0" w:name="_GoBack"/>
      <w:bookmarkEnd w:id="0"/>
    </w:p>
    <w:p w:rsidR="00F568D2" w:rsidRDefault="00F568D2" w:rsidP="002D047C"/>
    <w:p w:rsidR="00F568D2" w:rsidRPr="00CA7B3E" w:rsidRDefault="00F568D2" w:rsidP="002D047C">
      <w:r w:rsidRPr="00CA7B3E">
        <w:t>Dear &lt;Name&gt;:</w:t>
      </w:r>
    </w:p>
    <w:p w:rsidR="00F568D2" w:rsidRPr="00CA7B3E" w:rsidRDefault="00F568D2" w:rsidP="002D047C"/>
    <w:p w:rsidR="00F568D2" w:rsidRPr="00CA7B3E" w:rsidRDefault="00F568D2" w:rsidP="002D047C">
      <w:r w:rsidRPr="00CA7B3E">
        <w:t>As you</w:t>
      </w:r>
      <w:r w:rsidR="002B5A0C">
        <w:t xml:space="preserve"> may</w:t>
      </w:r>
      <w:r w:rsidRPr="00CA7B3E">
        <w:t xml:space="preserve"> know, I currently</w:t>
      </w:r>
      <w:r w:rsidR="002B5A0C">
        <w:t xml:space="preserve"> serve on the Local Host Committee</w:t>
      </w:r>
      <w:r w:rsidRPr="00CA7B3E">
        <w:t xml:space="preserve"> for the National LGBT Bar Association</w:t>
      </w:r>
      <w:r w:rsidR="002B5A0C">
        <w:t>’s upcoming Lavender Law Conference &amp; Career Fair</w:t>
      </w:r>
      <w:r w:rsidRPr="00CA7B3E">
        <w:t>. I am reaching out to you</w:t>
      </w:r>
      <w:r w:rsidR="00C12A77">
        <w:t xml:space="preserve"> </w:t>
      </w:r>
      <w:r w:rsidRPr="00CA7B3E">
        <w:t>to encourage &lt;COMPAN</w:t>
      </w:r>
      <w:r w:rsidR="00962943">
        <w:t>Y&gt; to participate in the annual event</w:t>
      </w:r>
      <w:r w:rsidRPr="00CA7B3E">
        <w:t xml:space="preserve"> this year.  We would be thrilled to announce your</w:t>
      </w:r>
      <w:r w:rsidR="002B5A0C">
        <w:t xml:space="preserve"> participation to our attendees.</w:t>
      </w:r>
    </w:p>
    <w:p w:rsidR="00F568D2" w:rsidRPr="00CA7B3E" w:rsidRDefault="00F568D2" w:rsidP="002D047C"/>
    <w:p w:rsidR="00F568D2" w:rsidRPr="00CA7B3E" w:rsidRDefault="00F568D2" w:rsidP="002D047C">
      <w:r>
        <w:t>T</w:t>
      </w:r>
      <w:r w:rsidRPr="00CA7B3E">
        <w:t>his y</w:t>
      </w:r>
      <w:r>
        <w:t xml:space="preserve">ear’s conference is taking </w:t>
      </w:r>
      <w:r w:rsidR="002B5A0C">
        <w:t>place August 23-25</w:t>
      </w:r>
      <w:r w:rsidR="002B5A0C" w:rsidRPr="002B5A0C">
        <w:rPr>
          <w:vertAlign w:val="superscript"/>
        </w:rPr>
        <w:t>th</w:t>
      </w:r>
      <w:r w:rsidR="002B5A0C">
        <w:t xml:space="preserve"> at the Washington Hilton in Washington, DC</w:t>
      </w:r>
      <w:r w:rsidRPr="00CA7B3E">
        <w:t>. We already have over 100 law firms</w:t>
      </w:r>
      <w:r>
        <w:t xml:space="preserve"> and organizations</w:t>
      </w:r>
      <w:r w:rsidRPr="00CA7B3E">
        <w:t xml:space="preserve"> confirm their participation, and I hope we can add your firm to an already impressive list of support. </w:t>
      </w:r>
    </w:p>
    <w:p w:rsidR="00F568D2" w:rsidRPr="00CA7B3E" w:rsidRDefault="00F568D2" w:rsidP="002D047C"/>
    <w:p w:rsidR="00F568D2" w:rsidRDefault="00F568D2" w:rsidP="005C18DA">
      <w:r w:rsidRPr="00CA7B3E">
        <w:t xml:space="preserve">As you know from your </w:t>
      </w:r>
      <w:r>
        <w:t>past participation</w:t>
      </w:r>
      <w:r w:rsidRPr="00CA7B3E">
        <w:t>, this event is a great forum for you to reach out to a wide array of ca</w:t>
      </w:r>
      <w:r>
        <w:t>ndidates</w:t>
      </w:r>
      <w:r w:rsidRPr="00CA7B3E">
        <w:t>.</w:t>
      </w:r>
      <w:r>
        <w:t xml:space="preserve"> Additionally,</w:t>
      </w:r>
      <w:r w:rsidRPr="00CA7B3E">
        <w:t xml:space="preserve"> </w:t>
      </w:r>
      <w:r>
        <w:t>m</w:t>
      </w:r>
      <w:r w:rsidR="00962943">
        <w:t>any of our supporters</w:t>
      </w:r>
      <w:r w:rsidRPr="00CA7B3E">
        <w:t xml:space="preserve"> list their particip</w:t>
      </w:r>
      <w:r>
        <w:t xml:space="preserve">ation </w:t>
      </w:r>
      <w:r w:rsidRPr="00CA7B3E">
        <w:t xml:space="preserve">in their </w:t>
      </w:r>
      <w:r>
        <w:t xml:space="preserve">firm’s </w:t>
      </w:r>
      <w:r w:rsidRPr="00CA7B3E">
        <w:t>diversity mat</w:t>
      </w:r>
      <w:r>
        <w:t xml:space="preserve">erials to showcase their </w:t>
      </w:r>
      <w:r w:rsidRPr="00CA7B3E">
        <w:t xml:space="preserve">commitment to an inclusive work environment.   </w:t>
      </w:r>
    </w:p>
    <w:p w:rsidR="00F568D2" w:rsidRDefault="00F568D2" w:rsidP="00846D7D"/>
    <w:p w:rsidR="00F568D2" w:rsidRPr="00C12A77" w:rsidRDefault="00F568D2" w:rsidP="00846D7D">
      <w:r w:rsidRPr="00C12A77">
        <w:t>The event will feature workshops and plenary sessions on such topics as</w:t>
      </w:r>
      <w:r w:rsidR="00C12A77" w:rsidRPr="00C12A77">
        <w:t xml:space="preserve"> real estate, intellectual property, patents, transactional business practice, family law, immigration, trademarks, corporate governance, complex business litigation and employment law, among other matters.</w:t>
      </w:r>
      <w:r w:rsidRPr="00C12A77">
        <w:t xml:space="preserve"> </w:t>
      </w:r>
      <w:r w:rsidR="00C12A77" w:rsidRPr="00C12A77">
        <w:t>With over 1,500 attendees expected, t</w:t>
      </w:r>
      <w:r w:rsidRPr="00C12A77">
        <w:t>his event is shaping up to be our best yet, and I truly hope you can join us.</w:t>
      </w:r>
    </w:p>
    <w:p w:rsidR="00F568D2" w:rsidRPr="00C12A77" w:rsidRDefault="00F568D2" w:rsidP="00846D7D"/>
    <w:p w:rsidR="00962943" w:rsidRDefault="00F568D2" w:rsidP="00846D7D">
      <w:r>
        <w:t>Please visit lgbtbar.org to lea</w:t>
      </w:r>
      <w:r w:rsidR="000673C0">
        <w:t xml:space="preserve">rn more about this year’s conference </w:t>
      </w:r>
      <w:r>
        <w:t>and fantastic line-up of speakers</w:t>
      </w:r>
      <w:r w:rsidR="002B5A0C">
        <w:t>. You may also register &lt;COMPANY</w:t>
      </w:r>
      <w:r>
        <w:t xml:space="preserve">&gt;’s sponsorship directly on the conference </w:t>
      </w:r>
      <w:r w:rsidRPr="002B5A0C">
        <w:t>web site</w:t>
      </w:r>
      <w:r w:rsidR="00962943">
        <w:t xml:space="preserve"> at </w:t>
      </w:r>
      <w:hyperlink r:id="rId7" w:history="1">
        <w:r w:rsidR="00962943" w:rsidRPr="00962943">
          <w:rPr>
            <w:rStyle w:val="Hyperlink"/>
          </w:rPr>
          <w:t>lgbtbar.org/annual</w:t>
        </w:r>
      </w:hyperlink>
      <w:r w:rsidR="00962943">
        <w:t xml:space="preserve">. </w:t>
      </w:r>
    </w:p>
    <w:p w:rsidR="00F568D2" w:rsidRPr="00CA7B3E" w:rsidRDefault="00F568D2" w:rsidP="005C18DA"/>
    <w:p w:rsidR="00F568D2" w:rsidRPr="00CA7B3E" w:rsidRDefault="00F568D2" w:rsidP="002D047C">
      <w:r w:rsidRPr="00CA7B3E">
        <w:t>We truly appreciate the past support of &lt;COMPANY&gt;</w:t>
      </w:r>
      <w:r>
        <w:t>, and hope you will be able to renew your sponsorship again this year</w:t>
      </w:r>
      <w:r w:rsidRPr="00CA7B3E">
        <w:t>. Please feel free to contact me should you need additional information or have any question</w:t>
      </w:r>
      <w:r w:rsidR="002B5A0C">
        <w:t>s.  I hope to see you in August</w:t>
      </w:r>
      <w:r w:rsidRPr="00CA7B3E">
        <w:t>!</w:t>
      </w:r>
    </w:p>
    <w:p w:rsidR="00F568D2" w:rsidRPr="00CA7B3E" w:rsidRDefault="00F568D2" w:rsidP="002D047C"/>
    <w:p w:rsidR="00F568D2" w:rsidRPr="00CA7B3E" w:rsidRDefault="00F568D2" w:rsidP="002D047C">
      <w:r w:rsidRPr="00CA7B3E">
        <w:t>Sincerely,</w:t>
      </w:r>
    </w:p>
    <w:p w:rsidR="00F568D2" w:rsidRPr="00CA7B3E" w:rsidRDefault="00F568D2" w:rsidP="002D047C"/>
    <w:p w:rsidR="00F568D2" w:rsidRDefault="00F568D2" w:rsidP="002D047C">
      <w:r w:rsidRPr="00CA7B3E">
        <w:t>&lt;Your Name</w:t>
      </w:r>
      <w:r w:rsidR="002B5A0C">
        <w:t>, Company</w:t>
      </w:r>
      <w:r w:rsidRPr="00CA7B3E">
        <w:t>&gt;</w:t>
      </w:r>
    </w:p>
    <w:p w:rsidR="002B5A0C" w:rsidRPr="00CA7B3E" w:rsidRDefault="002B5A0C" w:rsidP="002D047C">
      <w:r>
        <w:t>Local Host Committee, Lavender Law 2012</w:t>
      </w:r>
    </w:p>
    <w:p w:rsidR="00F568D2" w:rsidRPr="00CA7B3E" w:rsidRDefault="00F568D2" w:rsidP="002D047C">
      <w:r w:rsidRPr="00CA7B3E">
        <w:t>&lt;Phone Number&gt;</w:t>
      </w:r>
    </w:p>
    <w:sectPr w:rsidR="00F568D2" w:rsidRPr="00CA7B3E" w:rsidSect="002D047C">
      <w:footerReference w:type="default" r:id="rId8"/>
      <w:headerReference w:type="first" r:id="rId9"/>
      <w:footerReference w:type="first" r:id="rId10"/>
      <w:type w:val="continuous"/>
      <w:pgSz w:w="12240" w:h="15840"/>
      <w:pgMar w:top="720" w:right="907" w:bottom="720" w:left="90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C78" w:rsidRDefault="009F0C78">
      <w:r>
        <w:separator/>
      </w:r>
    </w:p>
  </w:endnote>
  <w:endnote w:type="continuationSeparator" w:id="0">
    <w:p w:rsidR="009F0C78" w:rsidRDefault="009F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D2" w:rsidRDefault="00E85223" w:rsidP="002D047C">
    <w:pPr>
      <w:pStyle w:val="Footer"/>
      <w:jc w:val="right"/>
    </w:pPr>
    <w:r>
      <w:rPr>
        <w:noProof/>
      </w:rPr>
      <w:drawing>
        <wp:inline distT="0" distB="0" distL="0" distR="0">
          <wp:extent cx="681355" cy="120650"/>
          <wp:effectExtent l="0" t="0" r="4445" b="0"/>
          <wp:docPr id="1" name="Picture 3" descr="TinyRainbowP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inyRainbowP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355" cy="12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D2" w:rsidRPr="002B5A0C" w:rsidRDefault="00F568D2" w:rsidP="002B5A0C">
    <w:pPr>
      <w:pStyle w:val="Footer"/>
      <w:jc w:val="center"/>
      <w:rPr>
        <w:rFonts w:ascii="Georgia" w:hAnsi="Georgia"/>
        <w:sz w:val="22"/>
        <w:szCs w:val="22"/>
      </w:rPr>
    </w:pPr>
    <w:r w:rsidRPr="002B5A0C">
      <w:rPr>
        <w:rFonts w:ascii="Georgia" w:hAnsi="Georgia"/>
        <w:sz w:val="22"/>
        <w:szCs w:val="22"/>
      </w:rPr>
      <w:t>1301 K Street NW, Suite 1100 East Tower, Washington, DC 20005</w:t>
    </w:r>
  </w:p>
  <w:p w:rsidR="00F568D2" w:rsidRPr="002B5A0C" w:rsidRDefault="00F568D2" w:rsidP="002B5A0C">
    <w:pPr>
      <w:pStyle w:val="Footer"/>
      <w:jc w:val="center"/>
      <w:rPr>
        <w:rFonts w:ascii="Georgia" w:hAnsi="Georgia"/>
      </w:rPr>
    </w:pPr>
    <w:r w:rsidRPr="002B5A0C">
      <w:rPr>
        <w:rFonts w:ascii="Georgia" w:hAnsi="Georgia"/>
        <w:i/>
        <w:sz w:val="22"/>
        <w:szCs w:val="22"/>
      </w:rPr>
      <w:t>t</w:t>
    </w:r>
    <w:r w:rsidRPr="002B5A0C">
      <w:rPr>
        <w:rFonts w:ascii="Georgia" w:hAnsi="Georgia"/>
        <w:sz w:val="22"/>
        <w:szCs w:val="22"/>
      </w:rPr>
      <w:t xml:space="preserve"> – 202.637.7661 </w:t>
    </w:r>
    <w:r w:rsidRPr="002B5A0C">
      <w:rPr>
        <w:rFonts w:ascii="Georgia" w:hAnsi="Georgia"/>
        <w:sz w:val="22"/>
        <w:szCs w:val="22"/>
      </w:rPr>
      <w:sym w:font="Wingdings" w:char="F073"/>
    </w:r>
    <w:r w:rsidRPr="002B5A0C">
      <w:rPr>
        <w:rFonts w:ascii="Georgia" w:hAnsi="Georgia"/>
        <w:sz w:val="22"/>
        <w:szCs w:val="22"/>
      </w:rPr>
      <w:t xml:space="preserve">  info@lgbtbar.org </w:t>
    </w:r>
    <w:r w:rsidRPr="002B5A0C">
      <w:rPr>
        <w:rFonts w:ascii="Georgia" w:hAnsi="Georgia"/>
        <w:sz w:val="22"/>
        <w:szCs w:val="22"/>
      </w:rPr>
      <w:sym w:font="Wingdings" w:char="F073"/>
    </w:r>
    <w:r w:rsidRPr="002B5A0C">
      <w:rPr>
        <w:rFonts w:ascii="Georgia" w:hAnsi="Georgia"/>
        <w:sz w:val="22"/>
        <w:szCs w:val="22"/>
      </w:rPr>
      <w:t xml:space="preserve">  www.lgbtbar.org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C78" w:rsidRDefault="009F0C78">
      <w:r>
        <w:separator/>
      </w:r>
    </w:p>
  </w:footnote>
  <w:footnote w:type="continuationSeparator" w:id="0">
    <w:p w:rsidR="009F0C78" w:rsidRDefault="009F0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D2" w:rsidRDefault="00E85223">
    <w:pPr>
      <w:pStyle w:val="Header"/>
    </w:pPr>
    <w:r>
      <w:rPr>
        <w:noProof/>
      </w:rPr>
      <w:drawing>
        <wp:inline distT="0" distB="0" distL="0" distR="0">
          <wp:extent cx="1889125" cy="569595"/>
          <wp:effectExtent l="0" t="0" r="0" b="1905"/>
          <wp:docPr id="2" name="Picture 2" descr="LGBTBar_Assoc_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GBTBar_Assoc_L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125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D40"/>
    <w:rsid w:val="000021DF"/>
    <w:rsid w:val="000673C0"/>
    <w:rsid w:val="000709BE"/>
    <w:rsid w:val="00085D78"/>
    <w:rsid w:val="000A132A"/>
    <w:rsid w:val="000B19B0"/>
    <w:rsid w:val="00100A11"/>
    <w:rsid w:val="00112734"/>
    <w:rsid w:val="0018591A"/>
    <w:rsid w:val="00196A6F"/>
    <w:rsid w:val="001F0827"/>
    <w:rsid w:val="001F0AFB"/>
    <w:rsid w:val="00210B43"/>
    <w:rsid w:val="002216C3"/>
    <w:rsid w:val="00263E37"/>
    <w:rsid w:val="00275D70"/>
    <w:rsid w:val="002829A6"/>
    <w:rsid w:val="00286E4C"/>
    <w:rsid w:val="002B5A0C"/>
    <w:rsid w:val="002D047C"/>
    <w:rsid w:val="00334F18"/>
    <w:rsid w:val="003E3162"/>
    <w:rsid w:val="0041657F"/>
    <w:rsid w:val="004448CC"/>
    <w:rsid w:val="00453140"/>
    <w:rsid w:val="00456E97"/>
    <w:rsid w:val="00464DF2"/>
    <w:rsid w:val="00511A62"/>
    <w:rsid w:val="005741EA"/>
    <w:rsid w:val="00582891"/>
    <w:rsid w:val="005C18DA"/>
    <w:rsid w:val="0063097A"/>
    <w:rsid w:val="0067772D"/>
    <w:rsid w:val="00692E59"/>
    <w:rsid w:val="006937FB"/>
    <w:rsid w:val="006D0E44"/>
    <w:rsid w:val="006D11EB"/>
    <w:rsid w:val="006F4433"/>
    <w:rsid w:val="007225D2"/>
    <w:rsid w:val="00746B16"/>
    <w:rsid w:val="00776E2E"/>
    <w:rsid w:val="007E0F4C"/>
    <w:rsid w:val="00804432"/>
    <w:rsid w:val="0084173C"/>
    <w:rsid w:val="00846D7D"/>
    <w:rsid w:val="008C1DE7"/>
    <w:rsid w:val="008E7B36"/>
    <w:rsid w:val="008F70F6"/>
    <w:rsid w:val="00900FCF"/>
    <w:rsid w:val="0095581B"/>
    <w:rsid w:val="00962943"/>
    <w:rsid w:val="00983250"/>
    <w:rsid w:val="009874A1"/>
    <w:rsid w:val="00987A26"/>
    <w:rsid w:val="00993389"/>
    <w:rsid w:val="009B6BBE"/>
    <w:rsid w:val="009C3E2B"/>
    <w:rsid w:val="009F0C78"/>
    <w:rsid w:val="00A03852"/>
    <w:rsid w:val="00A05B9A"/>
    <w:rsid w:val="00A22B7D"/>
    <w:rsid w:val="00A30748"/>
    <w:rsid w:val="00A3479C"/>
    <w:rsid w:val="00A82E8A"/>
    <w:rsid w:val="00AA7D87"/>
    <w:rsid w:val="00AF27DF"/>
    <w:rsid w:val="00AF3B46"/>
    <w:rsid w:val="00B31F72"/>
    <w:rsid w:val="00BC02DF"/>
    <w:rsid w:val="00BF33A2"/>
    <w:rsid w:val="00BF3775"/>
    <w:rsid w:val="00C12A77"/>
    <w:rsid w:val="00C24C5C"/>
    <w:rsid w:val="00C618F0"/>
    <w:rsid w:val="00C64C4F"/>
    <w:rsid w:val="00CA5171"/>
    <w:rsid w:val="00CA7B3E"/>
    <w:rsid w:val="00CB3932"/>
    <w:rsid w:val="00CB7BF1"/>
    <w:rsid w:val="00CE28D7"/>
    <w:rsid w:val="00D07475"/>
    <w:rsid w:val="00D832B6"/>
    <w:rsid w:val="00DA5711"/>
    <w:rsid w:val="00DD1E3D"/>
    <w:rsid w:val="00E45EB9"/>
    <w:rsid w:val="00E84D40"/>
    <w:rsid w:val="00E85223"/>
    <w:rsid w:val="00F25F42"/>
    <w:rsid w:val="00F568D2"/>
    <w:rsid w:val="00F819CC"/>
    <w:rsid w:val="00F91E00"/>
    <w:rsid w:val="00FA137A"/>
    <w:rsid w:val="00FC732C"/>
    <w:rsid w:val="00FE2FE6"/>
    <w:rsid w:val="00FE5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D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3B4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rsid w:val="00AF3B46"/>
    <w:pPr>
      <w:shd w:val="clear" w:color="auto" w:fill="C6D5EC"/>
    </w:pPr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AF3B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AF3B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A7D8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84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4D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D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3B4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rsid w:val="00AF3B46"/>
    <w:pPr>
      <w:shd w:val="clear" w:color="auto" w:fill="C6D5EC"/>
    </w:pPr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AF3B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AF3B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A7D8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84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4D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gbtbar.org/annual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\Documents\NLGLA_Letterhead-K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NLGLA_Letterhead-Kst</Template>
  <TotalTime>0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&lt;Name&gt;:</vt:lpstr>
    </vt:vector>
  </TitlesOfParts>
  <Company>ABA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&lt;Name&gt;:</dc:title>
  <dc:creator>Justin</dc:creator>
  <cp:lastModifiedBy>Kelly Simon</cp:lastModifiedBy>
  <cp:revision>2</cp:revision>
  <cp:lastPrinted>2012-04-23T13:03:00Z</cp:lastPrinted>
  <dcterms:created xsi:type="dcterms:W3CDTF">2012-04-23T13:03:00Z</dcterms:created>
  <dcterms:modified xsi:type="dcterms:W3CDTF">2012-04-23T13:03:00Z</dcterms:modified>
</cp:coreProperties>
</file>